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543A5EC" w:rsidR="0012209D" w:rsidRDefault="00717CDB" w:rsidP="00321CAA">
            <w:r>
              <w:t>28/02/2023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8A3C602" w:rsidR="0012209D" w:rsidRPr="00447FD8" w:rsidRDefault="00717CD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Placement Officer</w:t>
            </w:r>
          </w:p>
        </w:tc>
      </w:tr>
      <w:tr w:rsidR="00BC3D2B" w14:paraId="24B8302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06EECD6" w14:textId="524B8889" w:rsidR="00BC3D2B" w:rsidRDefault="00437AF4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A80A7F5" w14:textId="5C83052B" w:rsidR="00BC3D2B" w:rsidRDefault="00BC3D2B" w:rsidP="00321CAA">
            <w:r>
              <w:t>TBC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CEB16CA" w:rsidR="0012209D" w:rsidRDefault="00717CDB" w:rsidP="00321CAA">
            <w:r>
              <w:t>Southampton Business School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A0AB692" w:rsidR="00746AEB" w:rsidRDefault="00717CDB" w:rsidP="00321CAA">
            <w:r>
              <w:t>Social Sciences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5E955AB" w:rsidR="0012209D" w:rsidRPr="005508A2" w:rsidRDefault="00717CDB" w:rsidP="00321CAA">
            <w:r w:rsidRPr="00717CDB">
              <w:t>Placement Advisor in Placements Office</w:t>
            </w:r>
            <w:r>
              <w:t>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B2753B8" w:rsidR="0012209D" w:rsidRPr="005508A2" w:rsidRDefault="0012209D" w:rsidP="00321CAA">
            <w:r>
              <w:t>Office-based</w:t>
            </w:r>
            <w:r w:rsidR="00717CDB">
              <w:t xml:space="preserve"> </w:t>
            </w:r>
            <w:r>
              <w:t>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E9504B9" w14:textId="60002E2E" w:rsidR="00717CDB" w:rsidRPr="00717CDB" w:rsidRDefault="00717CDB" w:rsidP="00717CDB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</w:tabs>
              <w:spacing w:before="141" w:line="182" w:lineRule="auto"/>
              <w:ind w:right="492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To work as part of Southampton Business School’s Placement team supporting existing student</w:t>
            </w:r>
            <w:r w:rsidRPr="00717CDB">
              <w:rPr>
                <w:rFonts w:ascii="Lucida Sans" w:hAnsi="Lucida Sans"/>
                <w:spacing w:val="-5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placement</w:t>
            </w:r>
            <w:r w:rsidRPr="00717CDB">
              <w:rPr>
                <w:rFonts w:ascii="Lucida Sans" w:hAnsi="Lucida Sans"/>
                <w:spacing w:val="-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programmes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amongst our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undergraduate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cohort.</w:t>
            </w:r>
            <w:r>
              <w:rPr>
                <w:rFonts w:ascii="Lucida Sans" w:hAnsi="Lucida Sans"/>
                <w:sz w:val="18"/>
              </w:rPr>
              <w:br/>
            </w:r>
          </w:p>
          <w:p w14:paraId="55E2F86F" w14:textId="01F877ED" w:rsidR="00717CDB" w:rsidRPr="00717CDB" w:rsidRDefault="00717CDB" w:rsidP="00717CDB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</w:tabs>
              <w:spacing w:before="1" w:line="184" w:lineRule="auto"/>
              <w:ind w:right="408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with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students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before</w:t>
            </w:r>
            <w:r w:rsidRPr="00717CDB">
              <w:rPr>
                <w:rFonts w:ascii="Lucida Sans" w:hAnsi="Lucida Sans"/>
                <w:spacing w:val="-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during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placement,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providing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specialist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advice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guidance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help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them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succeed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 competitive selection</w:t>
            </w:r>
            <w:r w:rsidRPr="00717CDB">
              <w:rPr>
                <w:rFonts w:ascii="Lucida Sans" w:hAnsi="Lucida Sans"/>
                <w:spacing w:val="-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process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develop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</w:t>
            </w:r>
            <w:r w:rsidRPr="00717CDB">
              <w:rPr>
                <w:rFonts w:ascii="Lucida Sans" w:hAnsi="Lucida Sans"/>
                <w:spacing w:val="-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the workplace.</w:t>
            </w:r>
            <w:r>
              <w:rPr>
                <w:rFonts w:ascii="Lucida Sans" w:hAnsi="Lucida Sans"/>
                <w:sz w:val="18"/>
              </w:rPr>
              <w:br/>
            </w:r>
          </w:p>
          <w:p w14:paraId="7F61A23F" w14:textId="41E78FCA" w:rsidR="00717CDB" w:rsidRPr="00717CDB" w:rsidRDefault="00717CDB" w:rsidP="00717CDB">
            <w:pPr>
              <w:pStyle w:val="TableParagraph"/>
              <w:numPr>
                <w:ilvl w:val="0"/>
                <w:numId w:val="19"/>
              </w:numPr>
              <w:tabs>
                <w:tab w:val="left" w:pos="777"/>
              </w:tabs>
              <w:spacing w:line="184" w:lineRule="auto"/>
              <w:ind w:right="775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closely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build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strong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working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relationships</w:t>
            </w:r>
            <w:r w:rsidRPr="00717CDB">
              <w:rPr>
                <w:rFonts w:ascii="Lucida Sans" w:hAnsi="Lucida Sans"/>
                <w:spacing w:val="-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with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local,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proofErr w:type="gramStart"/>
            <w:r w:rsidRPr="00717CDB">
              <w:rPr>
                <w:rFonts w:ascii="Lucida Sans" w:hAnsi="Lucida Sans"/>
                <w:sz w:val="18"/>
              </w:rPr>
              <w:t>national</w:t>
            </w:r>
            <w:proofErr w:type="gramEnd"/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international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="004E0152">
              <w:rPr>
                <w:rFonts w:ascii="Lucida Sans" w:hAnsi="Lucida Sans"/>
                <w:spacing w:val="-54"/>
                <w:sz w:val="18"/>
              </w:rPr>
              <w:t xml:space="preserve">    </w:t>
            </w:r>
            <w:r w:rsidRPr="00717CDB">
              <w:rPr>
                <w:rFonts w:ascii="Lucida Sans" w:hAnsi="Lucida Sans"/>
                <w:sz w:val="18"/>
              </w:rPr>
              <w:t>employers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encourage</w:t>
            </w:r>
            <w:r w:rsidRPr="00717CDB">
              <w:rPr>
                <w:rFonts w:ascii="Lucida Sans" w:hAnsi="Lucida Sans"/>
                <w:spacing w:val="-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them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provide</w:t>
            </w:r>
            <w:r w:rsidRPr="00717CDB">
              <w:rPr>
                <w:rFonts w:ascii="Lucida Sans" w:hAnsi="Lucida Sans"/>
                <w:spacing w:val="-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placements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for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students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the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school</w:t>
            </w:r>
          </w:p>
          <w:p w14:paraId="15BF088B" w14:textId="5F9A489D" w:rsidR="0012209D" w:rsidRDefault="00717CDB" w:rsidP="00717CDB">
            <w:pPr>
              <w:pStyle w:val="ListParagraph"/>
              <w:numPr>
                <w:ilvl w:val="0"/>
                <w:numId w:val="19"/>
              </w:numPr>
            </w:pPr>
            <w:r w:rsidRPr="00717CDB">
              <w:t>To</w:t>
            </w:r>
            <w:r w:rsidRPr="00717CDB">
              <w:rPr>
                <w:spacing w:val="-4"/>
              </w:rPr>
              <w:t xml:space="preserve"> </w:t>
            </w:r>
            <w:r w:rsidRPr="00717CDB">
              <w:t>provide</w:t>
            </w:r>
            <w:r w:rsidRPr="00717CDB">
              <w:rPr>
                <w:spacing w:val="-4"/>
              </w:rPr>
              <w:t xml:space="preserve"> </w:t>
            </w:r>
            <w:r w:rsidRPr="00717CDB">
              <w:t>effective</w:t>
            </w:r>
            <w:r w:rsidRPr="00717CDB">
              <w:rPr>
                <w:spacing w:val="-4"/>
              </w:rPr>
              <w:t xml:space="preserve"> </w:t>
            </w:r>
            <w:r w:rsidRPr="00717CDB">
              <w:t>and</w:t>
            </w:r>
            <w:r w:rsidRPr="00717CDB">
              <w:rPr>
                <w:spacing w:val="-4"/>
              </w:rPr>
              <w:t xml:space="preserve"> </w:t>
            </w:r>
            <w:r w:rsidRPr="00717CDB">
              <w:t>efficient</w:t>
            </w:r>
            <w:r w:rsidRPr="00717CDB">
              <w:rPr>
                <w:spacing w:val="-3"/>
              </w:rPr>
              <w:t xml:space="preserve"> </w:t>
            </w:r>
            <w:r w:rsidRPr="00717CDB">
              <w:t>administrative</w:t>
            </w:r>
            <w:r w:rsidRPr="00717CDB">
              <w:rPr>
                <w:spacing w:val="-2"/>
              </w:rPr>
              <w:t xml:space="preserve"> </w:t>
            </w:r>
            <w:r w:rsidRPr="00717CDB">
              <w:t>support</w:t>
            </w:r>
            <w:r w:rsidRPr="00717CDB">
              <w:rPr>
                <w:spacing w:val="-3"/>
              </w:rPr>
              <w:t xml:space="preserve"> </w:t>
            </w:r>
            <w:r w:rsidRPr="00717CDB">
              <w:t>to</w:t>
            </w:r>
            <w:r w:rsidRPr="00717CDB">
              <w:rPr>
                <w:spacing w:val="-6"/>
              </w:rPr>
              <w:t xml:space="preserve"> </w:t>
            </w:r>
            <w:r w:rsidRPr="00717CDB">
              <w:t>the</w:t>
            </w:r>
            <w:r w:rsidRPr="00717CDB">
              <w:rPr>
                <w:spacing w:val="-2"/>
              </w:rPr>
              <w:t xml:space="preserve"> </w:t>
            </w:r>
            <w:r w:rsidRPr="00717CDB">
              <w:t>Placement</w:t>
            </w:r>
            <w:r w:rsidRPr="00717CDB">
              <w:rPr>
                <w:spacing w:val="-2"/>
              </w:rPr>
              <w:t xml:space="preserve"> </w:t>
            </w:r>
            <w:r w:rsidRPr="00717CDB">
              <w:t>Team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7E16A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70E884B6" w:rsidR="0012209D" w:rsidRDefault="00717CDB" w:rsidP="00321CAA">
            <w:r>
              <w:t>To provide detailed advice and guidance to students before and during placement, using</w:t>
            </w:r>
            <w:r>
              <w:rPr>
                <w:spacing w:val="-54"/>
              </w:rPr>
              <w:t xml:space="preserve"> </w:t>
            </w:r>
            <w:r>
              <w:t>judgement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suggest suitable</w:t>
            </w:r>
            <w:r>
              <w:rPr>
                <w:spacing w:val="1"/>
              </w:rPr>
              <w:t xml:space="preserve"> </w:t>
            </w:r>
            <w:r>
              <w:t>options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stakeholders. Maintain regular contact throughout the placement in line with UKVI regulations.</w:t>
            </w:r>
          </w:p>
        </w:tc>
        <w:tc>
          <w:tcPr>
            <w:tcW w:w="1018" w:type="dxa"/>
          </w:tcPr>
          <w:p w14:paraId="15BF0893" w14:textId="512F36EE" w:rsidR="0012209D" w:rsidRDefault="00717CDB" w:rsidP="00321CAA">
            <w:r>
              <w:t>3</w:t>
            </w:r>
            <w:r w:rsidR="007E16A2">
              <w:t>0</w:t>
            </w:r>
            <w:r>
              <w:t xml:space="preserve"> </w:t>
            </w:r>
            <w:r w:rsidR="00343D93">
              <w:t>%</w:t>
            </w:r>
          </w:p>
        </w:tc>
      </w:tr>
      <w:tr w:rsidR="0012209D" w14:paraId="15BF0898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2F37F1CA" w:rsidR="0012209D" w:rsidRDefault="00717CDB" w:rsidP="00EE13FB">
            <w:r>
              <w:t>To regularly engage and liaise with external organisations to create placement</w:t>
            </w:r>
            <w:r>
              <w:rPr>
                <w:spacing w:val="-55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for students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Southampton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018" w:type="dxa"/>
          </w:tcPr>
          <w:p w14:paraId="15BF0897" w14:textId="05FB9852" w:rsidR="0012209D" w:rsidRDefault="00717CDB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4CF174DC" w:rsidR="0012209D" w:rsidRDefault="00717CDB" w:rsidP="00321CAA">
            <w:r>
              <w:t>To visit undergraduate students on placement in the workplace, providing guidance, including pastoral support where needed, and feeding back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colleagues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Southampton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School.</w:t>
            </w:r>
          </w:p>
        </w:tc>
        <w:tc>
          <w:tcPr>
            <w:tcW w:w="1018" w:type="dxa"/>
          </w:tcPr>
          <w:p w14:paraId="15BF089F" w14:textId="28517750" w:rsidR="0012209D" w:rsidRDefault="00717CDB" w:rsidP="00321CAA">
            <w:r>
              <w:t>1</w:t>
            </w:r>
            <w:r w:rsidR="00C338DA"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0B05CEFB" w:rsidR="0012209D" w:rsidRDefault="00717CDB" w:rsidP="00321CAA">
            <w:r>
              <w:t>To introduce and maintain innovative methods of engaging students through digital</w:t>
            </w:r>
            <w:r>
              <w:rPr>
                <w:spacing w:val="-55"/>
              </w:rPr>
              <w:t xml:space="preserve"> </w:t>
            </w:r>
            <w:r>
              <w:t>communications</w:t>
            </w:r>
            <w:r w:rsidR="00C338DA">
              <w:t>,</w:t>
            </w:r>
            <w:r w:rsidR="00C338DA">
              <w:rPr>
                <w:szCs w:val="18"/>
                <w:lang w:eastAsia="zh-CN"/>
              </w:rPr>
              <w:t xml:space="preserve"> maintaining web-based and social media resources to support students and placement providers. Ensure that these are kept up-to-date, relevant, and appropriate for the different audiences.</w:t>
            </w:r>
          </w:p>
        </w:tc>
        <w:tc>
          <w:tcPr>
            <w:tcW w:w="1018" w:type="dxa"/>
          </w:tcPr>
          <w:p w14:paraId="15BF08A3" w14:textId="158570FF" w:rsidR="0012209D" w:rsidRDefault="00717CDB" w:rsidP="00321CAA">
            <w:r>
              <w:t>10</w:t>
            </w:r>
            <w:r w:rsidR="00343D93">
              <w:t xml:space="preserve"> %</w:t>
            </w:r>
          </w:p>
        </w:tc>
      </w:tr>
      <w:tr w:rsidR="007E16A2" w14:paraId="44EAA572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21040D8A" w14:textId="77777777" w:rsidR="007E16A2" w:rsidRDefault="007E16A2" w:rsidP="00962FB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3882C5E" w14:textId="77777777" w:rsidR="007E16A2" w:rsidRDefault="007E16A2" w:rsidP="00962FBC">
            <w:r>
              <w:t>To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processes,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fit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maximise</w:t>
            </w:r>
            <w:r>
              <w:rPr>
                <w:spacing w:val="-54"/>
              </w:rPr>
              <w:t xml:space="preserve"> </w:t>
            </w:r>
            <w:r>
              <w:t>efficiency, making recommendations for improvements where identified, and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</w:t>
            </w:r>
            <w:r>
              <w:t>change.</w:t>
            </w:r>
          </w:p>
        </w:tc>
        <w:tc>
          <w:tcPr>
            <w:tcW w:w="1018" w:type="dxa"/>
          </w:tcPr>
          <w:p w14:paraId="0A1AE5B2" w14:textId="77777777" w:rsidR="007E16A2" w:rsidRDefault="007E16A2" w:rsidP="00962FBC">
            <w:r>
              <w:t>5 %</w:t>
            </w:r>
          </w:p>
        </w:tc>
      </w:tr>
      <w:tr w:rsidR="00671F76" w14:paraId="5DEC9627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70DB0C35" w:rsidR="00671F76" w:rsidRPr="00671F76" w:rsidRDefault="00717CDB" w:rsidP="00671F76">
            <w:r>
              <w:t>To</w:t>
            </w:r>
            <w:r>
              <w:rPr>
                <w:spacing w:val="-12"/>
              </w:rPr>
              <w:t xml:space="preserve"> </w:t>
            </w:r>
            <w:r>
              <w:t>organise</w:t>
            </w:r>
            <w:r>
              <w:rPr>
                <w:spacing w:val="-11"/>
              </w:rPr>
              <w:t xml:space="preserve"> </w:t>
            </w:r>
            <w:r>
              <w:t>placement-related</w:t>
            </w:r>
            <w:r>
              <w:rPr>
                <w:spacing w:val="-13"/>
              </w:rPr>
              <w:t xml:space="preserve"> </w:t>
            </w:r>
            <w:r>
              <w:t>events,</w:t>
            </w:r>
            <w:r>
              <w:rPr>
                <w:spacing w:val="-13"/>
              </w:rPr>
              <w:t xml:space="preserve"> </w:t>
            </w:r>
            <w:r>
              <w:t>ensuring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activities</w:t>
            </w:r>
            <w:r>
              <w:rPr>
                <w:spacing w:val="-13"/>
              </w:rPr>
              <w:t xml:space="preserve"> </w:t>
            </w:r>
            <w:r>
              <w:t>run</w:t>
            </w:r>
            <w:r>
              <w:rPr>
                <w:spacing w:val="-13"/>
              </w:rPr>
              <w:t xml:space="preserve"> </w:t>
            </w:r>
            <w:r>
              <w:t>efficiently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co-</w:t>
            </w:r>
            <w:r>
              <w:rPr>
                <w:spacing w:val="-54"/>
              </w:rPr>
              <w:t xml:space="preserve"> </w:t>
            </w:r>
            <w:r>
              <w:t>ordinating</w:t>
            </w:r>
            <w:r>
              <w:rPr>
                <w:spacing w:val="-3"/>
              </w:rPr>
              <w:t xml:space="preserve"> </w:t>
            </w:r>
            <w:r>
              <w:t>diaries,</w:t>
            </w:r>
            <w:r>
              <w:rPr>
                <w:spacing w:val="-3"/>
              </w:rPr>
              <w:t xml:space="preserve"> </w:t>
            </w:r>
            <w:r>
              <w:t>booking</w:t>
            </w:r>
            <w:r>
              <w:rPr>
                <w:spacing w:val="-4"/>
              </w:rPr>
              <w:t xml:space="preserve"> </w:t>
            </w:r>
            <w:r>
              <w:t>venues,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supplying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information.</w:t>
            </w:r>
          </w:p>
        </w:tc>
        <w:tc>
          <w:tcPr>
            <w:tcW w:w="1018" w:type="dxa"/>
          </w:tcPr>
          <w:p w14:paraId="1391DD89" w14:textId="3579E932" w:rsidR="00671F76" w:rsidRDefault="00717CDB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4EBD8610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4C5C5224" w:rsidR="00671F76" w:rsidRPr="00671F76" w:rsidRDefault="00717CDB" w:rsidP="00671F76">
            <w:r>
              <w:t>To undertake Agresso financial administration processes and provide support to</w:t>
            </w:r>
            <w:r>
              <w:rPr>
                <w:spacing w:val="-54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</w:t>
            </w:r>
            <w:r>
              <w:t>monitoring</w:t>
            </w:r>
            <w:r>
              <w:rPr>
                <w:spacing w:val="-1"/>
              </w:rPr>
              <w:t xml:space="preserve"> </w:t>
            </w:r>
            <w:r>
              <w:t>processes.</w:t>
            </w:r>
          </w:p>
        </w:tc>
        <w:tc>
          <w:tcPr>
            <w:tcW w:w="1018" w:type="dxa"/>
          </w:tcPr>
          <w:p w14:paraId="357E70E3" w14:textId="4BD91A0D" w:rsidR="00671F76" w:rsidRDefault="00717CDB" w:rsidP="00671F76">
            <w:r>
              <w:t>5</w:t>
            </w:r>
            <w:r w:rsidR="00671F76">
              <w:t xml:space="preserve"> %</w:t>
            </w:r>
          </w:p>
        </w:tc>
      </w:tr>
      <w:tr w:rsidR="00717CDB" w14:paraId="6A670A65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0F305394" w14:textId="77777777" w:rsidR="00717CDB" w:rsidRDefault="00717CD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C03064B" w14:textId="0E06AF8B" w:rsidR="00717CDB" w:rsidRPr="00343D93" w:rsidRDefault="00717CDB" w:rsidP="00671F76">
            <w:r>
              <w:t>To keep relevant documents up to date, including a placement handbook for students,</w:t>
            </w:r>
            <w:r>
              <w:rPr>
                <w:spacing w:val="-54"/>
              </w:rPr>
              <w:t xml:space="preserve"> </w:t>
            </w:r>
            <w:r>
              <w:t>information packs for placement providers and other materials for students, staff, and</w:t>
            </w:r>
            <w:r>
              <w:rPr>
                <w:spacing w:val="1"/>
              </w:rPr>
              <w:t xml:space="preserve"> </w:t>
            </w:r>
            <w:r>
              <w:t>providers.</w:t>
            </w:r>
          </w:p>
        </w:tc>
        <w:tc>
          <w:tcPr>
            <w:tcW w:w="1018" w:type="dxa"/>
          </w:tcPr>
          <w:p w14:paraId="2B15478F" w14:textId="2DDEB84A" w:rsidR="00717CDB" w:rsidRDefault="00717CDB" w:rsidP="00671F76">
            <w:r>
              <w:t>5 %</w:t>
            </w:r>
          </w:p>
        </w:tc>
      </w:tr>
      <w:tr w:rsidR="00F7611D" w14:paraId="75EC257D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6DFB99CE" w14:textId="77777777" w:rsidR="00F7611D" w:rsidRDefault="00F7611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8487383" w14:textId="1AAB38C3" w:rsidR="00F7611D" w:rsidRPr="007E16A2" w:rsidRDefault="007E16A2" w:rsidP="007E16A2">
            <w:pPr>
              <w:tabs>
                <w:tab w:val="left" w:pos="0"/>
              </w:tabs>
              <w:suppressAutoHyphens/>
              <w:spacing w:before="0" w:after="0"/>
              <w:textAlignment w:val="auto"/>
              <w:rPr>
                <w:szCs w:val="18"/>
                <w:lang w:eastAsia="zh-CN"/>
              </w:rPr>
            </w:pPr>
            <w:r w:rsidRPr="007E16A2">
              <w:rPr>
                <w:szCs w:val="18"/>
                <w:lang w:eastAsia="zh-CN"/>
              </w:rPr>
              <w:t xml:space="preserve">To monitor and administer a </w:t>
            </w:r>
            <w:r>
              <w:rPr>
                <w:szCs w:val="18"/>
                <w:lang w:eastAsia="zh-CN"/>
              </w:rPr>
              <w:t xml:space="preserve">placement </w:t>
            </w:r>
            <w:r w:rsidRPr="007E16A2">
              <w:rPr>
                <w:szCs w:val="18"/>
                <w:lang w:eastAsia="zh-CN"/>
              </w:rPr>
              <w:t>database</w:t>
            </w:r>
            <w:r>
              <w:rPr>
                <w:szCs w:val="18"/>
                <w:lang w:eastAsia="zh-CN"/>
              </w:rPr>
              <w:t>.  Ensure this is up to date</w:t>
            </w:r>
            <w:r w:rsidRPr="007E16A2">
              <w:rPr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 xml:space="preserve">including </w:t>
            </w:r>
            <w:r w:rsidRPr="007E16A2">
              <w:rPr>
                <w:szCs w:val="18"/>
                <w:lang w:eastAsia="zh-CN"/>
              </w:rPr>
              <w:t xml:space="preserve">placement opportunities. </w:t>
            </w:r>
          </w:p>
        </w:tc>
        <w:tc>
          <w:tcPr>
            <w:tcW w:w="1018" w:type="dxa"/>
          </w:tcPr>
          <w:p w14:paraId="3E845636" w14:textId="32052D5B" w:rsidR="00F7611D" w:rsidRDefault="00F7611D" w:rsidP="00671F76">
            <w:r>
              <w:t>5%</w:t>
            </w:r>
          </w:p>
        </w:tc>
      </w:tr>
      <w:tr w:rsidR="00671F76" w14:paraId="02C51BD6" w14:textId="77777777" w:rsidTr="007E16A2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E85DF91" w:rsidR="00671F76" w:rsidRDefault="00717CDB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F0C38F0" w14:textId="77777777" w:rsidR="00717CDB" w:rsidRDefault="00717CDB" w:rsidP="00717CDB">
            <w:pPr>
              <w:pStyle w:val="TableParagraph"/>
              <w:spacing w:before="94"/>
              <w:ind w:left="56"/>
              <w:rPr>
                <w:sz w:val="18"/>
              </w:rPr>
            </w:pPr>
            <w:r>
              <w:rPr>
                <w:sz w:val="18"/>
              </w:rPr>
              <w:t>Internal</w:t>
            </w:r>
          </w:p>
          <w:p w14:paraId="62F0F686" w14:textId="77777777" w:rsidR="00717CDB" w:rsidRDefault="00717CDB" w:rsidP="004E0152">
            <w:pPr>
              <w:pStyle w:val="TableParagraph"/>
              <w:numPr>
                <w:ilvl w:val="0"/>
                <w:numId w:val="22"/>
              </w:numPr>
              <w:tabs>
                <w:tab w:val="left" w:pos="776"/>
                <w:tab w:val="left" w:pos="777"/>
              </w:tabs>
              <w:spacing w:before="2" w:line="248" w:lineRule="exact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Southampton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512E5A61" w14:textId="77777777" w:rsidR="00717CDB" w:rsidRDefault="00717CDB" w:rsidP="004E0152">
            <w:pPr>
              <w:pStyle w:val="TableParagraph"/>
              <w:numPr>
                <w:ilvl w:val="0"/>
                <w:numId w:val="22"/>
              </w:numPr>
              <w:tabs>
                <w:tab w:val="left" w:pos="776"/>
                <w:tab w:val="left" w:pos="777"/>
              </w:tabs>
              <w:spacing w:before="2" w:line="248" w:lineRule="exact"/>
              <w:rPr>
                <w:sz w:val="18"/>
              </w:rPr>
            </w:pPr>
            <w:r>
              <w:rPr>
                <w:sz w:val="18"/>
              </w:rPr>
              <w:t>CEPAR</w:t>
            </w:r>
          </w:p>
          <w:p w14:paraId="7A4E240F" w14:textId="77777777" w:rsidR="00717CDB" w:rsidRDefault="00717CDB" w:rsidP="004E0152">
            <w:pPr>
              <w:pStyle w:val="TableParagraph"/>
              <w:numPr>
                <w:ilvl w:val="0"/>
                <w:numId w:val="22"/>
              </w:numPr>
              <w:tabs>
                <w:tab w:val="left" w:pos="776"/>
                <w:tab w:val="left" w:pos="777"/>
              </w:tabs>
              <w:spacing w:before="18" w:line="182" w:lineRule="auto"/>
              <w:ind w:right="544"/>
              <w:rPr>
                <w:sz w:val="18"/>
              </w:rPr>
            </w:pPr>
            <w:r>
              <w:rPr>
                <w:sz w:val="18"/>
              </w:rPr>
              <w:t>Liaison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potential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stakeholders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Faculties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</w:p>
          <w:p w14:paraId="22CA5813" w14:textId="77777777" w:rsidR="00717CDB" w:rsidRDefault="00717CDB" w:rsidP="00717CDB">
            <w:pPr>
              <w:pStyle w:val="TableParagraph"/>
              <w:spacing w:before="23"/>
              <w:rPr>
                <w:rFonts w:ascii="Lucida Sans Demibold Roman"/>
                <w:b/>
                <w:sz w:val="11"/>
              </w:rPr>
            </w:pPr>
          </w:p>
          <w:p w14:paraId="47A197DC" w14:textId="77777777" w:rsidR="00717CDB" w:rsidRDefault="00717CDB" w:rsidP="00717CDB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External</w:t>
            </w:r>
          </w:p>
          <w:p w14:paraId="7013F4D6" w14:textId="0B5C8D25" w:rsidR="00467596" w:rsidRDefault="00717CDB" w:rsidP="004E0152">
            <w:pPr>
              <w:pStyle w:val="ListParagraph"/>
              <w:numPr>
                <w:ilvl w:val="0"/>
                <w:numId w:val="22"/>
              </w:numPr>
            </w:pPr>
            <w:r>
              <w:t xml:space="preserve">Prospective placement providers including local, </w:t>
            </w:r>
            <w:r w:rsidR="007E16A2">
              <w:t>national,</w:t>
            </w:r>
            <w:r>
              <w:t xml:space="preserve"> and global employers and other</w:t>
            </w:r>
            <w:r w:rsidRPr="00717CDB">
              <w:rPr>
                <w:spacing w:val="-55"/>
              </w:rPr>
              <w:t xml:space="preserve"> </w:t>
            </w:r>
            <w:r>
              <w:t>organisations</w:t>
            </w:r>
          </w:p>
          <w:p w14:paraId="48A4AE60" w14:textId="77777777" w:rsidR="004E0152" w:rsidRPr="004E0152" w:rsidRDefault="004E0152" w:rsidP="004E0152">
            <w:pPr>
              <w:pStyle w:val="ListParagraph"/>
              <w:numPr>
                <w:ilvl w:val="0"/>
                <w:numId w:val="22"/>
              </w:numPr>
            </w:pPr>
            <w:r>
              <w:t>Liaise with relevant professional bodies: ASET, PlaceNet, RateMyPlacement.</w:t>
            </w:r>
          </w:p>
          <w:p w14:paraId="15BF08B0" w14:textId="566B5E78" w:rsidR="004E0152" w:rsidRDefault="004E0152" w:rsidP="004E0152">
            <w:pPr>
              <w:pStyle w:val="ListParagraph"/>
            </w:pP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83D5992" w14:textId="77777777" w:rsidR="004E0152" w:rsidRDefault="00717CDB" w:rsidP="00717CDB">
            <w:pPr>
              <w:pStyle w:val="TableParagraph"/>
              <w:numPr>
                <w:ilvl w:val="0"/>
                <w:numId w:val="23"/>
              </w:numPr>
              <w:tabs>
                <w:tab w:val="left" w:pos="776"/>
                <w:tab w:val="left" w:pos="777"/>
              </w:tabs>
              <w:spacing w:before="100" w:line="248" w:lineRule="exact"/>
              <w:ind w:hanging="361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Ability</w:t>
            </w:r>
            <w:r w:rsidRPr="00717CDB">
              <w:rPr>
                <w:rFonts w:ascii="Lucida Sans" w:hAnsi="Lucida Sans"/>
                <w:spacing w:val="-6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to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flexibly</w:t>
            </w:r>
            <w:r w:rsidRPr="00717CDB">
              <w:rPr>
                <w:rFonts w:ascii="Lucida Sans" w:hAnsi="Lucida Sans"/>
                <w:spacing w:val="-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including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some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evenings</w:t>
            </w:r>
            <w:r w:rsidRPr="00717CDB">
              <w:rPr>
                <w:rFonts w:ascii="Lucida Sans" w:hAnsi="Lucida Sans"/>
                <w:spacing w:val="-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and</w:t>
            </w:r>
            <w:r w:rsidRPr="00717CDB">
              <w:rPr>
                <w:rFonts w:ascii="Lucida Sans" w:hAnsi="Lucida Sans"/>
                <w:spacing w:val="-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weekends.</w:t>
            </w:r>
          </w:p>
          <w:p w14:paraId="6DA5CA0A" w14:textId="1514770C" w:rsidR="00343D93" w:rsidRPr="007E16A2" w:rsidRDefault="00717CDB" w:rsidP="007E16A2">
            <w:pPr>
              <w:pStyle w:val="TableParagraph"/>
              <w:numPr>
                <w:ilvl w:val="0"/>
                <w:numId w:val="23"/>
              </w:numPr>
              <w:tabs>
                <w:tab w:val="left" w:pos="776"/>
                <w:tab w:val="left" w:pos="777"/>
              </w:tabs>
              <w:spacing w:before="19" w:line="182" w:lineRule="auto"/>
              <w:ind w:right="371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To travel and undertake visits to local and national placement providers and to attend placement</w:t>
            </w:r>
            <w:r w:rsidRPr="00717CDB">
              <w:rPr>
                <w:rFonts w:ascii="Lucida Sans" w:hAnsi="Lucida Sans"/>
                <w:spacing w:val="-5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events</w:t>
            </w:r>
            <w:r w:rsidR="007E16A2">
              <w:rPr>
                <w:rFonts w:ascii="Lucida Sans" w:hAnsi="Lucida Sans"/>
                <w:sz w:val="18"/>
              </w:rPr>
              <w:t xml:space="preserve"> including the university visit and open days.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1"/>
        <w:gridCol w:w="3358"/>
        <w:gridCol w:w="1315"/>
      </w:tblGrid>
      <w:tr w:rsidR="00013C10" w14:paraId="15BF08BA" w14:textId="77777777" w:rsidTr="00717CDB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17CDB" w14:paraId="15BF08BF" w14:textId="77777777" w:rsidTr="00717CDB">
        <w:tc>
          <w:tcPr>
            <w:tcW w:w="1613" w:type="dxa"/>
          </w:tcPr>
          <w:p w14:paraId="15BF08BB" w14:textId="21456655" w:rsidR="00717CDB" w:rsidRPr="00FD5B0E" w:rsidRDefault="00717CDB" w:rsidP="00717CDB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41" w:type="dxa"/>
          </w:tcPr>
          <w:p w14:paraId="1CBCA4D1" w14:textId="77777777" w:rsidR="00717CDB" w:rsidRPr="00717CDB" w:rsidRDefault="00717CDB" w:rsidP="00717CDB">
            <w:pPr>
              <w:pStyle w:val="TableParagraph"/>
              <w:spacing w:before="60" w:after="90" w:line="184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Skill level equivalent to achievement</w:t>
            </w:r>
            <w:r w:rsidRPr="00717CDB">
              <w:rPr>
                <w:rFonts w:ascii="Lucida Sans" w:hAnsi="Lucida Sans"/>
                <w:spacing w:val="-5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of HNC, A-Level, NVQ3 with proven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 experience acquired in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relevant roles and job-related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training.</w:t>
            </w:r>
          </w:p>
          <w:p w14:paraId="0C0B9728" w14:textId="77777777" w:rsidR="00717CDB" w:rsidRPr="00717CDB" w:rsidRDefault="00717CDB" w:rsidP="00717CDB">
            <w:pPr>
              <w:pStyle w:val="TableParagraph"/>
              <w:spacing w:before="60" w:after="90" w:line="184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appreciate University priorities and to apply these in managing work outcomes.</w:t>
            </w:r>
          </w:p>
          <w:p w14:paraId="33B299F8" w14:textId="77777777" w:rsidR="00717CDB" w:rsidRPr="00717CDB" w:rsidRDefault="00717CDB" w:rsidP="00717CDB">
            <w:pPr>
              <w:pStyle w:val="TableParagraph"/>
              <w:spacing w:before="60" w:after="90"/>
              <w:rPr>
                <w:rFonts w:ascii="Lucida Sans" w:hAnsi="Lucida Sans"/>
                <w:b/>
                <w:sz w:val="16"/>
              </w:rPr>
            </w:pPr>
          </w:p>
          <w:p w14:paraId="65C9A106" w14:textId="77777777" w:rsidR="00717CDB" w:rsidRPr="00717CDB" w:rsidRDefault="00717CDB" w:rsidP="00717CDB">
            <w:pPr>
              <w:pStyle w:val="TableParagraph"/>
              <w:spacing w:before="60" w:after="90" w:line="182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make effective use of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standard office computer systems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including word-processing and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 xml:space="preserve">spreadsheets. </w:t>
            </w:r>
          </w:p>
          <w:p w14:paraId="03334C88" w14:textId="77777777" w:rsidR="00717CDB" w:rsidRPr="00717CDB" w:rsidRDefault="00717CDB" w:rsidP="00717CDB">
            <w:pPr>
              <w:pStyle w:val="TableParagraph"/>
              <w:spacing w:before="60" w:after="90" w:line="182" w:lineRule="auto"/>
              <w:rPr>
                <w:rFonts w:ascii="Lucida Sans" w:hAnsi="Lucida Sans"/>
                <w:sz w:val="18"/>
              </w:rPr>
            </w:pPr>
          </w:p>
          <w:p w14:paraId="15BF08BC" w14:textId="620BBFB7" w:rsidR="00717CDB" w:rsidRPr="00717CDB" w:rsidRDefault="00717CDB" w:rsidP="00717CDB">
            <w:pPr>
              <w:spacing w:after="90"/>
            </w:pPr>
            <w:r w:rsidRPr="00717CDB">
              <w:t>Experience of providing advice and</w:t>
            </w:r>
            <w:r w:rsidRPr="00717CDB">
              <w:rPr>
                <w:spacing w:val="-54"/>
              </w:rPr>
              <w:t xml:space="preserve"> </w:t>
            </w:r>
            <w:r w:rsidRPr="00717CDB">
              <w:t>guidance</w:t>
            </w:r>
            <w:r w:rsidRPr="00717CDB">
              <w:rPr>
                <w:spacing w:val="-2"/>
              </w:rPr>
              <w:t xml:space="preserve"> </w:t>
            </w:r>
            <w:r w:rsidRPr="00717CDB">
              <w:t>to</w:t>
            </w:r>
            <w:r w:rsidRPr="00717CDB">
              <w:rPr>
                <w:spacing w:val="-1"/>
              </w:rPr>
              <w:t xml:space="preserve"> </w:t>
            </w:r>
            <w:r w:rsidRPr="00717CDB">
              <w:t>stakeholders.</w:t>
            </w:r>
          </w:p>
        </w:tc>
        <w:tc>
          <w:tcPr>
            <w:tcW w:w="3358" w:type="dxa"/>
          </w:tcPr>
          <w:p w14:paraId="1FAD45AD" w14:textId="77777777" w:rsidR="00717CDB" w:rsidRPr="00717CDB" w:rsidRDefault="00717CDB" w:rsidP="00717CDB">
            <w:pPr>
              <w:pStyle w:val="TableParagraph"/>
              <w:spacing w:before="60" w:after="90" w:line="182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Relevant degree (or equivalent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qualification</w:t>
            </w:r>
            <w:r w:rsidRPr="00717CDB">
              <w:rPr>
                <w:rFonts w:ascii="Lucida Sans" w:hAnsi="Lucida Sans"/>
                <w:spacing w:val="-6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or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experience).</w:t>
            </w:r>
          </w:p>
          <w:p w14:paraId="5556C09C" w14:textId="77777777" w:rsidR="00717CDB" w:rsidRPr="00717CDB" w:rsidRDefault="00717CDB" w:rsidP="00717CDB">
            <w:pPr>
              <w:pStyle w:val="TableParagraph"/>
              <w:spacing w:before="60" w:after="90"/>
              <w:rPr>
                <w:rFonts w:ascii="Lucida Sans" w:hAnsi="Lucida Sans"/>
                <w:b/>
                <w:sz w:val="16"/>
              </w:rPr>
            </w:pPr>
          </w:p>
          <w:p w14:paraId="7C27F470" w14:textId="77777777" w:rsidR="00717CDB" w:rsidRPr="00717CDB" w:rsidRDefault="00717CDB" w:rsidP="00717CDB">
            <w:pPr>
              <w:pStyle w:val="TableParagraph"/>
              <w:spacing w:before="60" w:after="90" w:line="182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pacing w:val="-1"/>
                <w:sz w:val="18"/>
              </w:rPr>
              <w:t xml:space="preserve">Financial </w:t>
            </w:r>
            <w:r w:rsidRPr="00717CDB">
              <w:rPr>
                <w:rFonts w:ascii="Lucida Sans" w:hAnsi="Lucida Sans"/>
                <w:sz w:val="18"/>
              </w:rPr>
              <w:t>administration/budget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monitoring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experience.</w:t>
            </w:r>
          </w:p>
          <w:p w14:paraId="23D96FBD" w14:textId="77777777" w:rsidR="00717CDB" w:rsidRPr="00717CDB" w:rsidRDefault="00717CDB" w:rsidP="00717CDB">
            <w:pPr>
              <w:pStyle w:val="TableParagraph"/>
              <w:spacing w:before="60" w:after="90"/>
              <w:rPr>
                <w:rFonts w:ascii="Lucida Sans" w:hAnsi="Lucida Sans"/>
                <w:b/>
                <w:sz w:val="16"/>
              </w:rPr>
            </w:pPr>
          </w:p>
          <w:p w14:paraId="15BF08BD" w14:textId="67A073A9" w:rsidR="00717CDB" w:rsidRPr="00717CDB" w:rsidRDefault="00717CDB" w:rsidP="00717CDB">
            <w:pPr>
              <w:spacing w:after="90"/>
            </w:pPr>
            <w:r w:rsidRPr="00717CDB">
              <w:t>Experience of using publishing</w:t>
            </w:r>
            <w:r w:rsidRPr="00717CDB">
              <w:rPr>
                <w:spacing w:val="-54"/>
              </w:rPr>
              <w:t xml:space="preserve"> </w:t>
            </w:r>
            <w:r w:rsidRPr="00717CDB">
              <w:t>packages</w:t>
            </w:r>
            <w:r w:rsidRPr="00717CDB">
              <w:rPr>
                <w:spacing w:val="-1"/>
              </w:rPr>
              <w:t xml:space="preserve"> </w:t>
            </w:r>
            <w:r w:rsidRPr="00717CDB">
              <w:t>(</w:t>
            </w:r>
            <w:proofErr w:type="gramStart"/>
            <w:r w:rsidRPr="00717CDB">
              <w:t>e.g.</w:t>
            </w:r>
            <w:proofErr w:type="gramEnd"/>
            <w:r w:rsidRPr="00717CDB">
              <w:rPr>
                <w:spacing w:val="-3"/>
              </w:rPr>
              <w:t xml:space="preserve"> </w:t>
            </w:r>
            <w:r w:rsidRPr="00717CDB">
              <w:t>InDesign)</w:t>
            </w:r>
          </w:p>
        </w:tc>
        <w:tc>
          <w:tcPr>
            <w:tcW w:w="1315" w:type="dxa"/>
          </w:tcPr>
          <w:p w14:paraId="15BF08BE" w14:textId="77777777" w:rsidR="00717CDB" w:rsidRDefault="00717CDB" w:rsidP="00717CDB">
            <w:pPr>
              <w:spacing w:after="90"/>
            </w:pPr>
          </w:p>
        </w:tc>
      </w:tr>
      <w:tr w:rsidR="00717CDB" w14:paraId="15BF08C4" w14:textId="77777777" w:rsidTr="00717CDB">
        <w:tc>
          <w:tcPr>
            <w:tcW w:w="1613" w:type="dxa"/>
          </w:tcPr>
          <w:p w14:paraId="15BF08C0" w14:textId="59D19CD8" w:rsidR="00717CDB" w:rsidRPr="00FD5B0E" w:rsidRDefault="00717CDB" w:rsidP="00717CD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41" w:type="dxa"/>
          </w:tcPr>
          <w:p w14:paraId="4204CDA6" w14:textId="77777777" w:rsidR="00717CDB" w:rsidRPr="00717CDB" w:rsidRDefault="00717CDB" w:rsidP="00717CDB">
            <w:pPr>
              <w:pStyle w:val="TableParagraph"/>
              <w:spacing w:before="60" w:after="90" w:line="184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plan and prioritise a range</w:t>
            </w:r>
            <w:r w:rsidRPr="00717CDB">
              <w:rPr>
                <w:rFonts w:ascii="Lucida Sans" w:hAnsi="Lucida Sans"/>
                <w:spacing w:val="-55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of one’s own, and the team’s,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standard and non-standard work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activities.</w:t>
            </w:r>
          </w:p>
          <w:p w14:paraId="4D523910" w14:textId="77777777" w:rsidR="00717CDB" w:rsidRPr="00717CDB" w:rsidRDefault="00717CDB" w:rsidP="00717CDB">
            <w:pPr>
              <w:pStyle w:val="TableParagraph"/>
              <w:spacing w:before="60" w:after="90"/>
              <w:rPr>
                <w:rFonts w:ascii="Lucida Sans" w:hAnsi="Lucida Sans"/>
                <w:b/>
                <w:sz w:val="16"/>
              </w:rPr>
            </w:pPr>
          </w:p>
          <w:p w14:paraId="6663F9E5" w14:textId="77777777" w:rsidR="00717CDB" w:rsidRPr="00717CDB" w:rsidRDefault="00717CDB" w:rsidP="00717CDB">
            <w:pPr>
              <w:pStyle w:val="TableParagraph"/>
              <w:spacing w:before="60" w:after="90" w:line="184" w:lineRule="auto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successfully plan and deliver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administrative projects over a period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of several months (</w:t>
            </w:r>
            <w:proofErr w:type="gramStart"/>
            <w:r w:rsidRPr="00717CDB">
              <w:rPr>
                <w:rFonts w:ascii="Lucida Sans" w:hAnsi="Lucida Sans"/>
                <w:sz w:val="18"/>
              </w:rPr>
              <w:t>e.g.</w:t>
            </w:r>
            <w:proofErr w:type="gramEnd"/>
            <w:r w:rsidRPr="00717CDB">
              <w:rPr>
                <w:rFonts w:ascii="Lucida Sans" w:hAnsi="Lucida Sans"/>
                <w:sz w:val="18"/>
              </w:rPr>
              <w:t xml:space="preserve"> to co-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ordinate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an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event).</w:t>
            </w:r>
          </w:p>
          <w:p w14:paraId="2476B34A" w14:textId="77777777" w:rsidR="00717CDB" w:rsidRPr="00717CDB" w:rsidRDefault="00717CDB" w:rsidP="00717CDB">
            <w:pPr>
              <w:pStyle w:val="TableParagraph"/>
              <w:spacing w:before="60" w:after="90" w:line="184" w:lineRule="auto"/>
              <w:rPr>
                <w:rFonts w:ascii="Lucida Sans" w:hAnsi="Lucida Sans"/>
                <w:sz w:val="18"/>
              </w:rPr>
            </w:pPr>
          </w:p>
          <w:p w14:paraId="15BF08C1" w14:textId="78C8E357" w:rsidR="00717CDB" w:rsidRPr="00717CDB" w:rsidRDefault="00717CDB" w:rsidP="00717CDB">
            <w:pPr>
              <w:spacing w:after="90"/>
            </w:pPr>
            <w:r w:rsidRPr="00717CDB">
              <w:t>Proven ability to work well with minimum supervision.</w:t>
            </w:r>
          </w:p>
        </w:tc>
        <w:tc>
          <w:tcPr>
            <w:tcW w:w="3358" w:type="dxa"/>
          </w:tcPr>
          <w:p w14:paraId="15BF08C2" w14:textId="69F51B40" w:rsidR="00717CDB" w:rsidRPr="00717CDB" w:rsidRDefault="00717CDB" w:rsidP="00717CDB">
            <w:pPr>
              <w:spacing w:after="90"/>
            </w:pPr>
          </w:p>
        </w:tc>
        <w:tc>
          <w:tcPr>
            <w:tcW w:w="1315" w:type="dxa"/>
          </w:tcPr>
          <w:p w14:paraId="15BF08C3" w14:textId="77777777" w:rsidR="00717CDB" w:rsidRDefault="00717CDB" w:rsidP="00717CDB">
            <w:pPr>
              <w:spacing w:after="90"/>
            </w:pPr>
          </w:p>
        </w:tc>
      </w:tr>
      <w:tr w:rsidR="00717CDB" w14:paraId="15BF08C9" w14:textId="77777777" w:rsidTr="00717CDB">
        <w:tc>
          <w:tcPr>
            <w:tcW w:w="1613" w:type="dxa"/>
          </w:tcPr>
          <w:p w14:paraId="15BF08C5" w14:textId="1EC20CD1" w:rsidR="00717CDB" w:rsidRPr="00FD5B0E" w:rsidRDefault="00717CDB" w:rsidP="00717CDB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41" w:type="dxa"/>
          </w:tcPr>
          <w:p w14:paraId="4FB92004" w14:textId="77777777" w:rsidR="00717CDB" w:rsidRPr="00717CDB" w:rsidRDefault="00717CDB" w:rsidP="00717CDB">
            <w:pPr>
              <w:pStyle w:val="TableParagraph"/>
              <w:spacing w:before="139" w:line="184" w:lineRule="auto"/>
              <w:ind w:left="56" w:right="55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identify and solve problems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by applying judgement and initiative</w:t>
            </w:r>
          </w:p>
          <w:p w14:paraId="0C0E22CE" w14:textId="77777777" w:rsidR="00717CDB" w:rsidRPr="00717CDB" w:rsidRDefault="00717CDB" w:rsidP="00717CDB">
            <w:pPr>
              <w:pStyle w:val="TableParagraph"/>
              <w:spacing w:before="139" w:line="184" w:lineRule="auto"/>
              <w:ind w:left="56" w:right="55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tackle situations in new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ways and develop improved</w:t>
            </w:r>
            <w:r w:rsidRPr="00717CDB">
              <w:rPr>
                <w:rFonts w:ascii="Lucida Sans" w:hAnsi="Lucida Sans"/>
                <w:spacing w:val="1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work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methods.</w:t>
            </w:r>
          </w:p>
          <w:p w14:paraId="1559FB27" w14:textId="77777777" w:rsidR="00717CDB" w:rsidRPr="00717CDB" w:rsidRDefault="00717CDB" w:rsidP="00717CDB">
            <w:pPr>
              <w:pStyle w:val="TableParagraph"/>
              <w:spacing w:before="1"/>
              <w:rPr>
                <w:rFonts w:ascii="Lucida Sans" w:hAnsi="Lucida Sans"/>
                <w:b/>
                <w:sz w:val="16"/>
              </w:rPr>
            </w:pPr>
          </w:p>
          <w:p w14:paraId="15BF08C6" w14:textId="3804B121" w:rsidR="00717CDB" w:rsidRPr="00717CDB" w:rsidRDefault="00717CDB" w:rsidP="00717CDB">
            <w:pPr>
              <w:spacing w:after="90"/>
            </w:pPr>
            <w:r w:rsidRPr="00717CDB">
              <w:t>Committed to continuous</w:t>
            </w:r>
            <w:r w:rsidRPr="00717CDB">
              <w:rPr>
                <w:spacing w:val="1"/>
              </w:rPr>
              <w:t xml:space="preserve"> </w:t>
            </w:r>
            <w:r w:rsidRPr="00717CDB">
              <w:t>improvement able to review current ways of working</w:t>
            </w:r>
          </w:p>
        </w:tc>
        <w:tc>
          <w:tcPr>
            <w:tcW w:w="3358" w:type="dxa"/>
          </w:tcPr>
          <w:p w14:paraId="15BF08C7" w14:textId="77777777" w:rsidR="00717CDB" w:rsidRPr="00717CDB" w:rsidRDefault="00717CDB" w:rsidP="00717CDB">
            <w:pPr>
              <w:spacing w:after="90"/>
            </w:pPr>
          </w:p>
        </w:tc>
        <w:tc>
          <w:tcPr>
            <w:tcW w:w="1315" w:type="dxa"/>
          </w:tcPr>
          <w:p w14:paraId="15BF08C8" w14:textId="77777777" w:rsidR="00717CDB" w:rsidRDefault="00717CDB" w:rsidP="00717CDB">
            <w:pPr>
              <w:spacing w:after="90"/>
            </w:pPr>
          </w:p>
        </w:tc>
      </w:tr>
      <w:tr w:rsidR="00717CDB" w14:paraId="15BF08CE" w14:textId="77777777" w:rsidTr="00717CDB">
        <w:tc>
          <w:tcPr>
            <w:tcW w:w="1613" w:type="dxa"/>
          </w:tcPr>
          <w:p w14:paraId="15BF08CA" w14:textId="63F21CD8" w:rsidR="00717CDB" w:rsidRPr="00FD5B0E" w:rsidRDefault="00717CDB" w:rsidP="00717CDB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41" w:type="dxa"/>
          </w:tcPr>
          <w:p w14:paraId="14836150" w14:textId="77777777" w:rsidR="00717CDB" w:rsidRPr="00717CDB" w:rsidRDefault="00717CDB" w:rsidP="00717CDB">
            <w:pPr>
              <w:pStyle w:val="TableParagraph"/>
              <w:spacing w:before="139" w:line="184" w:lineRule="auto"/>
              <w:ind w:left="56" w:right="109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solicit ideas and opinions to help form specific work plans.</w:t>
            </w:r>
          </w:p>
          <w:p w14:paraId="0F38FF13" w14:textId="77777777" w:rsidR="00717CDB" w:rsidRPr="00717CDB" w:rsidRDefault="00717CDB" w:rsidP="00717CDB">
            <w:pPr>
              <w:pStyle w:val="TableParagraph"/>
              <w:spacing w:before="4"/>
              <w:rPr>
                <w:rFonts w:ascii="Lucida Sans" w:hAnsi="Lucida Sans"/>
                <w:sz w:val="18"/>
              </w:rPr>
            </w:pPr>
          </w:p>
          <w:p w14:paraId="189E3A8C" w14:textId="77777777" w:rsidR="00717CDB" w:rsidRPr="00717CDB" w:rsidRDefault="00717CDB" w:rsidP="00717CDB">
            <w:pPr>
              <w:pStyle w:val="TableParagraph"/>
              <w:spacing w:line="184" w:lineRule="auto"/>
              <w:ind w:left="56" w:right="161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positively influence the way a team works together.</w:t>
            </w:r>
          </w:p>
          <w:p w14:paraId="0938BAA5" w14:textId="77777777" w:rsidR="00717CDB" w:rsidRPr="00717CDB" w:rsidRDefault="00717CDB" w:rsidP="00717CDB">
            <w:pPr>
              <w:pStyle w:val="TableParagraph"/>
              <w:spacing w:line="184" w:lineRule="auto"/>
              <w:ind w:left="56" w:right="161"/>
              <w:rPr>
                <w:rFonts w:ascii="Lucida Sans" w:hAnsi="Lucida Sans"/>
                <w:sz w:val="18"/>
              </w:rPr>
            </w:pPr>
          </w:p>
          <w:p w14:paraId="15BF08CB" w14:textId="605CFEBE" w:rsidR="00717CDB" w:rsidRPr="00717CDB" w:rsidRDefault="00717CDB" w:rsidP="00717CDB">
            <w:pPr>
              <w:spacing w:after="90"/>
            </w:pPr>
            <w:r w:rsidRPr="00717CDB">
              <w:t>Able to adapt well to change and service improvements.</w:t>
            </w:r>
          </w:p>
        </w:tc>
        <w:tc>
          <w:tcPr>
            <w:tcW w:w="3358" w:type="dxa"/>
          </w:tcPr>
          <w:p w14:paraId="15BF08CC" w14:textId="6AA59EB4" w:rsidR="00717CDB" w:rsidRPr="00717CDB" w:rsidRDefault="00717CDB" w:rsidP="00717CDB">
            <w:pPr>
              <w:spacing w:after="90"/>
            </w:pPr>
          </w:p>
        </w:tc>
        <w:tc>
          <w:tcPr>
            <w:tcW w:w="1315" w:type="dxa"/>
          </w:tcPr>
          <w:p w14:paraId="15BF08CD" w14:textId="77777777" w:rsidR="00717CDB" w:rsidRDefault="00717CDB" w:rsidP="00717CDB">
            <w:pPr>
              <w:spacing w:after="90"/>
            </w:pPr>
          </w:p>
        </w:tc>
      </w:tr>
      <w:tr w:rsidR="00717CDB" w14:paraId="15BF08D3" w14:textId="77777777" w:rsidTr="00717CDB">
        <w:tc>
          <w:tcPr>
            <w:tcW w:w="1613" w:type="dxa"/>
          </w:tcPr>
          <w:p w14:paraId="15BF08CF" w14:textId="277D6EAF" w:rsidR="00717CDB" w:rsidRPr="00FD5B0E" w:rsidRDefault="00717CDB" w:rsidP="00717CDB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41" w:type="dxa"/>
          </w:tcPr>
          <w:p w14:paraId="4B0BFEDD" w14:textId="77777777" w:rsidR="00717CDB" w:rsidRPr="00717CDB" w:rsidRDefault="00717CDB" w:rsidP="00717CDB">
            <w:pPr>
              <w:pStyle w:val="TableParagraph"/>
              <w:spacing w:before="138" w:line="184" w:lineRule="auto"/>
              <w:ind w:left="55" w:right="124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elicit information to identify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specific</w:t>
            </w:r>
            <w:r w:rsidRPr="00717CDB">
              <w:rPr>
                <w:rFonts w:ascii="Lucida Sans" w:hAnsi="Lucida Sans"/>
                <w:spacing w:val="-2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stakeholders</w:t>
            </w:r>
            <w:r w:rsidRPr="00717CDB">
              <w:rPr>
                <w:rFonts w:ascii="Lucida Sans" w:hAnsi="Lucida Sans"/>
                <w:spacing w:val="-3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needs.</w:t>
            </w:r>
          </w:p>
          <w:p w14:paraId="263D4FCF" w14:textId="77777777" w:rsidR="00717CDB" w:rsidRPr="00717CDB" w:rsidRDefault="00717CDB" w:rsidP="00717CDB">
            <w:pPr>
              <w:pStyle w:val="TableParagraph"/>
              <w:spacing w:before="4"/>
              <w:rPr>
                <w:rFonts w:ascii="Lucida Sans" w:hAnsi="Lucida Sans"/>
                <w:b/>
                <w:sz w:val="16"/>
              </w:rPr>
            </w:pPr>
          </w:p>
          <w:p w14:paraId="192B84C7" w14:textId="77777777" w:rsidR="00717CDB" w:rsidRPr="00717CDB" w:rsidRDefault="00717CDB" w:rsidP="00717CDB">
            <w:pPr>
              <w:pStyle w:val="TableParagraph"/>
              <w:spacing w:line="184" w:lineRule="auto"/>
              <w:ind w:left="56" w:right="304"/>
              <w:rPr>
                <w:rFonts w:ascii="Lucida Sans" w:hAnsi="Lucida Sans"/>
                <w:sz w:val="18"/>
              </w:rPr>
            </w:pPr>
            <w:r w:rsidRPr="00717CDB">
              <w:rPr>
                <w:rFonts w:ascii="Lucida Sans" w:hAnsi="Lucida Sans"/>
                <w:sz w:val="18"/>
              </w:rPr>
              <w:t>Able to offer proactive advice and</w:t>
            </w:r>
            <w:r w:rsidRPr="00717CDB">
              <w:rPr>
                <w:rFonts w:ascii="Lucida Sans" w:hAnsi="Lucida Sans"/>
                <w:spacing w:val="-54"/>
                <w:sz w:val="18"/>
              </w:rPr>
              <w:t xml:space="preserve"> </w:t>
            </w:r>
            <w:r w:rsidRPr="00717CDB">
              <w:rPr>
                <w:rFonts w:ascii="Lucida Sans" w:hAnsi="Lucida Sans"/>
                <w:sz w:val="18"/>
              </w:rPr>
              <w:t>guidance.</w:t>
            </w:r>
          </w:p>
          <w:p w14:paraId="35919232" w14:textId="77777777" w:rsidR="00717CDB" w:rsidRPr="00717CDB" w:rsidRDefault="00717CDB" w:rsidP="00717CDB">
            <w:pPr>
              <w:pStyle w:val="TableParagraph"/>
              <w:spacing w:before="4"/>
              <w:rPr>
                <w:rFonts w:ascii="Lucida Sans" w:hAnsi="Lucida Sans"/>
                <w:b/>
                <w:sz w:val="16"/>
              </w:rPr>
            </w:pPr>
          </w:p>
          <w:p w14:paraId="15BF08D0" w14:textId="2CA26214" w:rsidR="00717CDB" w:rsidRPr="00717CDB" w:rsidRDefault="00717CDB" w:rsidP="00717CDB">
            <w:pPr>
              <w:spacing w:after="90"/>
            </w:pPr>
            <w:r w:rsidRPr="00717CDB">
              <w:t>Able to deal with sensitive</w:t>
            </w:r>
            <w:r w:rsidRPr="00717CDB">
              <w:rPr>
                <w:spacing w:val="1"/>
              </w:rPr>
              <w:t xml:space="preserve"> </w:t>
            </w:r>
            <w:r w:rsidRPr="00717CDB">
              <w:t>information in a confidential</w:t>
            </w:r>
            <w:r w:rsidRPr="00717CDB">
              <w:rPr>
                <w:spacing w:val="-55"/>
              </w:rPr>
              <w:t xml:space="preserve"> </w:t>
            </w:r>
            <w:r w:rsidRPr="00717CDB">
              <w:t>manner.</w:t>
            </w:r>
          </w:p>
        </w:tc>
        <w:tc>
          <w:tcPr>
            <w:tcW w:w="3358" w:type="dxa"/>
          </w:tcPr>
          <w:p w14:paraId="15BF08D1" w14:textId="6C9971E7" w:rsidR="00717CDB" w:rsidRPr="00717CDB" w:rsidRDefault="00717CDB" w:rsidP="00717CDB">
            <w:pPr>
              <w:spacing w:after="90"/>
            </w:pPr>
            <w:r w:rsidRPr="00717CDB">
              <w:t>Able to establish and maintain</w:t>
            </w:r>
            <w:r w:rsidRPr="00717CDB">
              <w:rPr>
                <w:spacing w:val="-54"/>
              </w:rPr>
              <w:t xml:space="preserve"> </w:t>
            </w:r>
            <w:r w:rsidRPr="00717CDB">
              <w:t>relationships with external</w:t>
            </w:r>
            <w:r w:rsidRPr="00717CDB">
              <w:rPr>
                <w:spacing w:val="1"/>
              </w:rPr>
              <w:t xml:space="preserve"> </w:t>
            </w:r>
            <w:r w:rsidRPr="00717CDB">
              <w:t>providers.</w:t>
            </w:r>
          </w:p>
        </w:tc>
        <w:tc>
          <w:tcPr>
            <w:tcW w:w="1315" w:type="dxa"/>
          </w:tcPr>
          <w:p w14:paraId="15BF08D2" w14:textId="77777777" w:rsidR="00717CDB" w:rsidRDefault="00717CDB" w:rsidP="00717CDB">
            <w:pPr>
              <w:spacing w:after="90"/>
            </w:pPr>
          </w:p>
        </w:tc>
      </w:tr>
      <w:tr w:rsidR="00717CDB" w14:paraId="15BF08DD" w14:textId="77777777" w:rsidTr="00717CDB">
        <w:tc>
          <w:tcPr>
            <w:tcW w:w="1613" w:type="dxa"/>
          </w:tcPr>
          <w:p w14:paraId="15BF08D9" w14:textId="77777777" w:rsidR="00717CDB" w:rsidRPr="00FD5B0E" w:rsidRDefault="00717CDB" w:rsidP="00717CDB">
            <w:r w:rsidRPr="00FD5B0E">
              <w:t>Special requirements</w:t>
            </w:r>
          </w:p>
        </w:tc>
        <w:tc>
          <w:tcPr>
            <w:tcW w:w="3341" w:type="dxa"/>
          </w:tcPr>
          <w:p w14:paraId="15BF08DA" w14:textId="4CD11971" w:rsidR="00717CDB" w:rsidRDefault="00717CDB" w:rsidP="00717CDB">
            <w:pPr>
              <w:spacing w:after="90"/>
            </w:pPr>
            <w:r>
              <w:t>Able to travel to sites as required by</w:t>
            </w:r>
            <w:r>
              <w:rPr>
                <w:spacing w:val="-5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role</w:t>
            </w:r>
          </w:p>
        </w:tc>
        <w:tc>
          <w:tcPr>
            <w:tcW w:w="3358" w:type="dxa"/>
          </w:tcPr>
          <w:p w14:paraId="15BF08DB" w14:textId="0CC9D6B3" w:rsidR="00717CDB" w:rsidRDefault="00717CDB" w:rsidP="00717CDB">
            <w:pPr>
              <w:spacing w:after="90"/>
            </w:pPr>
            <w:r>
              <w:t>Access to own vehicle and driving</w:t>
            </w:r>
            <w:r>
              <w:rPr>
                <w:spacing w:val="-55"/>
              </w:rPr>
              <w:t xml:space="preserve"> </w:t>
            </w:r>
            <w:r>
              <w:t>licence</w:t>
            </w:r>
          </w:p>
        </w:tc>
        <w:tc>
          <w:tcPr>
            <w:tcW w:w="1315" w:type="dxa"/>
          </w:tcPr>
          <w:p w14:paraId="15BF08DC" w14:textId="77777777" w:rsidR="00717CDB" w:rsidRDefault="00717CDB" w:rsidP="00717CDB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FD96364" w:rsidR="00D3349E" w:rsidRDefault="00192E0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C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92E0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1F05" w14:textId="77777777" w:rsidR="002837E2" w:rsidRDefault="002837E2">
      <w:r>
        <w:separator/>
      </w:r>
    </w:p>
    <w:p w14:paraId="6C5FC307" w14:textId="77777777" w:rsidR="002837E2" w:rsidRDefault="002837E2"/>
  </w:endnote>
  <w:endnote w:type="continuationSeparator" w:id="0">
    <w:p w14:paraId="4A475E2C" w14:textId="77777777" w:rsidR="002837E2" w:rsidRDefault="002837E2">
      <w:r>
        <w:continuationSeparator/>
      </w:r>
    </w:p>
    <w:p w14:paraId="2EF4A589" w14:textId="77777777" w:rsidR="002837E2" w:rsidRDefault="00283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Demibold Roman">
    <w:altName w:val="Calibri"/>
    <w:panose1 w:val="020B0703040504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F846D84" w:rsidR="00062768" w:rsidRDefault="002837E2" w:rsidP="00A7690B">
    <w:pPr>
      <w:pStyle w:val="ContinuationFooter"/>
    </w:pPr>
    <w:fldSimple w:instr=" FILENAME   \* MERGEFORMAT ">
      <w:r w:rsidR="00746AEB">
        <w:t>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717CDB">
      <w:t xml:space="preserve"> – Placement Officer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8341" w14:textId="77777777" w:rsidR="002837E2" w:rsidRDefault="002837E2">
      <w:r>
        <w:separator/>
      </w:r>
    </w:p>
    <w:p w14:paraId="40080850" w14:textId="77777777" w:rsidR="002837E2" w:rsidRDefault="002837E2"/>
  </w:footnote>
  <w:footnote w:type="continuationSeparator" w:id="0">
    <w:p w14:paraId="51181F9B" w14:textId="77777777" w:rsidR="002837E2" w:rsidRDefault="002837E2">
      <w:r>
        <w:continuationSeparator/>
      </w:r>
    </w:p>
    <w:p w14:paraId="25814CA9" w14:textId="77777777" w:rsidR="002837E2" w:rsidRDefault="00283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A7673"/>
    <w:multiLevelType w:val="hybridMultilevel"/>
    <w:tmpl w:val="E780B230"/>
    <w:lvl w:ilvl="0" w:tplc="4FE46A46">
      <w:numFmt w:val="bullet"/>
      <w:lvlText w:val="☐"/>
      <w:lvlJc w:val="left"/>
      <w:pPr>
        <w:ind w:left="292" w:hanging="23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959041E4">
      <w:numFmt w:val="bullet"/>
      <w:lvlText w:val="•"/>
      <w:lvlJc w:val="left"/>
      <w:pPr>
        <w:ind w:left="359" w:hanging="237"/>
      </w:pPr>
      <w:rPr>
        <w:rFonts w:hint="default"/>
        <w:lang w:val="en-GB" w:eastAsia="en-US" w:bidi="ar-SA"/>
      </w:rPr>
    </w:lvl>
    <w:lvl w:ilvl="2" w:tplc="5C86E254">
      <w:numFmt w:val="bullet"/>
      <w:lvlText w:val="•"/>
      <w:lvlJc w:val="left"/>
      <w:pPr>
        <w:ind w:left="418" w:hanging="237"/>
      </w:pPr>
      <w:rPr>
        <w:rFonts w:hint="default"/>
        <w:lang w:val="en-GB" w:eastAsia="en-US" w:bidi="ar-SA"/>
      </w:rPr>
    </w:lvl>
    <w:lvl w:ilvl="3" w:tplc="5C221266">
      <w:numFmt w:val="bullet"/>
      <w:lvlText w:val="•"/>
      <w:lvlJc w:val="left"/>
      <w:pPr>
        <w:ind w:left="477" w:hanging="237"/>
      </w:pPr>
      <w:rPr>
        <w:rFonts w:hint="default"/>
        <w:lang w:val="en-GB" w:eastAsia="en-US" w:bidi="ar-SA"/>
      </w:rPr>
    </w:lvl>
    <w:lvl w:ilvl="4" w:tplc="19842396">
      <w:numFmt w:val="bullet"/>
      <w:lvlText w:val="•"/>
      <w:lvlJc w:val="left"/>
      <w:pPr>
        <w:ind w:left="536" w:hanging="237"/>
      </w:pPr>
      <w:rPr>
        <w:rFonts w:hint="default"/>
        <w:lang w:val="en-GB" w:eastAsia="en-US" w:bidi="ar-SA"/>
      </w:rPr>
    </w:lvl>
    <w:lvl w:ilvl="5" w:tplc="BE685496">
      <w:numFmt w:val="bullet"/>
      <w:lvlText w:val="•"/>
      <w:lvlJc w:val="left"/>
      <w:pPr>
        <w:ind w:left="595" w:hanging="237"/>
      </w:pPr>
      <w:rPr>
        <w:rFonts w:hint="default"/>
        <w:lang w:val="en-GB" w:eastAsia="en-US" w:bidi="ar-SA"/>
      </w:rPr>
    </w:lvl>
    <w:lvl w:ilvl="6" w:tplc="975E997E">
      <w:numFmt w:val="bullet"/>
      <w:lvlText w:val="•"/>
      <w:lvlJc w:val="left"/>
      <w:pPr>
        <w:ind w:left="654" w:hanging="237"/>
      </w:pPr>
      <w:rPr>
        <w:rFonts w:hint="default"/>
        <w:lang w:val="en-GB" w:eastAsia="en-US" w:bidi="ar-SA"/>
      </w:rPr>
    </w:lvl>
    <w:lvl w:ilvl="7" w:tplc="F29CF8CC">
      <w:numFmt w:val="bullet"/>
      <w:lvlText w:val="•"/>
      <w:lvlJc w:val="left"/>
      <w:pPr>
        <w:ind w:left="713" w:hanging="237"/>
      </w:pPr>
      <w:rPr>
        <w:rFonts w:hint="default"/>
        <w:lang w:val="en-GB" w:eastAsia="en-US" w:bidi="ar-SA"/>
      </w:rPr>
    </w:lvl>
    <w:lvl w:ilvl="8" w:tplc="310AC250">
      <w:numFmt w:val="bullet"/>
      <w:lvlText w:val="•"/>
      <w:lvlJc w:val="left"/>
      <w:pPr>
        <w:ind w:left="772" w:hanging="237"/>
      </w:pPr>
      <w:rPr>
        <w:rFonts w:hint="default"/>
        <w:lang w:val="en-GB" w:eastAsia="en-US" w:bidi="ar-SA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84478"/>
    <w:multiLevelType w:val="hybridMultilevel"/>
    <w:tmpl w:val="DBE6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10FE"/>
    <w:multiLevelType w:val="hybridMultilevel"/>
    <w:tmpl w:val="90E0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E82CD4"/>
    <w:multiLevelType w:val="hybridMultilevel"/>
    <w:tmpl w:val="EABE3A7A"/>
    <w:lvl w:ilvl="0" w:tplc="E8AA76C6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045ECC44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D43A7734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3" w:tplc="87206772">
      <w:numFmt w:val="bullet"/>
      <w:lvlText w:val="•"/>
      <w:lvlJc w:val="left"/>
      <w:pPr>
        <w:ind w:left="3431" w:hanging="360"/>
      </w:pPr>
      <w:rPr>
        <w:rFonts w:hint="default"/>
        <w:lang w:val="en-GB" w:eastAsia="en-US" w:bidi="ar-SA"/>
      </w:rPr>
    </w:lvl>
    <w:lvl w:ilvl="4" w:tplc="1A408172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975AC36E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C92C434E">
      <w:numFmt w:val="bullet"/>
      <w:lvlText w:val="•"/>
      <w:lvlJc w:val="left"/>
      <w:pPr>
        <w:ind w:left="6082" w:hanging="360"/>
      </w:pPr>
      <w:rPr>
        <w:rFonts w:hint="default"/>
        <w:lang w:val="en-GB" w:eastAsia="en-US" w:bidi="ar-SA"/>
      </w:rPr>
    </w:lvl>
    <w:lvl w:ilvl="7" w:tplc="5FA47E4A">
      <w:numFmt w:val="bullet"/>
      <w:lvlText w:val="•"/>
      <w:lvlJc w:val="left"/>
      <w:pPr>
        <w:ind w:left="6966" w:hanging="360"/>
      </w:pPr>
      <w:rPr>
        <w:rFonts w:hint="default"/>
        <w:lang w:val="en-GB" w:eastAsia="en-US" w:bidi="ar-SA"/>
      </w:rPr>
    </w:lvl>
    <w:lvl w:ilvl="8" w:tplc="49C80512">
      <w:numFmt w:val="bullet"/>
      <w:lvlText w:val="•"/>
      <w:lvlJc w:val="left"/>
      <w:pPr>
        <w:ind w:left="7850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5DE0182E"/>
    <w:multiLevelType w:val="hybridMultilevel"/>
    <w:tmpl w:val="B5109F14"/>
    <w:lvl w:ilvl="0" w:tplc="C9B81100">
      <w:start w:val="1"/>
      <w:numFmt w:val="decimal"/>
      <w:lvlText w:val="%1.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8F88EBF8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40764E44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3" w:tplc="1264D574">
      <w:numFmt w:val="bullet"/>
      <w:lvlText w:val="•"/>
      <w:lvlJc w:val="left"/>
      <w:pPr>
        <w:ind w:left="3431" w:hanging="360"/>
      </w:pPr>
      <w:rPr>
        <w:rFonts w:hint="default"/>
        <w:lang w:val="en-GB" w:eastAsia="en-US" w:bidi="ar-SA"/>
      </w:rPr>
    </w:lvl>
    <w:lvl w:ilvl="4" w:tplc="7786F1DE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93385450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E96EBE9A">
      <w:numFmt w:val="bullet"/>
      <w:lvlText w:val="•"/>
      <w:lvlJc w:val="left"/>
      <w:pPr>
        <w:ind w:left="6082" w:hanging="360"/>
      </w:pPr>
      <w:rPr>
        <w:rFonts w:hint="default"/>
        <w:lang w:val="en-GB" w:eastAsia="en-US" w:bidi="ar-SA"/>
      </w:rPr>
    </w:lvl>
    <w:lvl w:ilvl="7" w:tplc="B7FA6DAC">
      <w:numFmt w:val="bullet"/>
      <w:lvlText w:val="•"/>
      <w:lvlJc w:val="left"/>
      <w:pPr>
        <w:ind w:left="6966" w:hanging="360"/>
      </w:pPr>
      <w:rPr>
        <w:rFonts w:hint="default"/>
        <w:lang w:val="en-GB" w:eastAsia="en-US" w:bidi="ar-SA"/>
      </w:rPr>
    </w:lvl>
    <w:lvl w:ilvl="8" w:tplc="D8F02E58">
      <w:numFmt w:val="bullet"/>
      <w:lvlText w:val="•"/>
      <w:lvlJc w:val="left"/>
      <w:pPr>
        <w:ind w:left="7850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4B4B6A"/>
    <w:multiLevelType w:val="hybridMultilevel"/>
    <w:tmpl w:val="BC48B4FC"/>
    <w:lvl w:ilvl="0" w:tplc="6BE239A8">
      <w:numFmt w:val="bullet"/>
      <w:lvlText w:val=""/>
      <w:lvlJc w:val="left"/>
      <w:pPr>
        <w:ind w:left="7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37DA1F50">
      <w:numFmt w:val="bullet"/>
      <w:lvlText w:val="•"/>
      <w:lvlJc w:val="left"/>
      <w:pPr>
        <w:ind w:left="1663" w:hanging="360"/>
      </w:pPr>
      <w:rPr>
        <w:rFonts w:hint="default"/>
        <w:lang w:val="en-GB" w:eastAsia="en-US" w:bidi="ar-SA"/>
      </w:rPr>
    </w:lvl>
    <w:lvl w:ilvl="2" w:tplc="84AEAC6C">
      <w:numFmt w:val="bullet"/>
      <w:lvlText w:val="•"/>
      <w:lvlJc w:val="left"/>
      <w:pPr>
        <w:ind w:left="2547" w:hanging="360"/>
      </w:pPr>
      <w:rPr>
        <w:rFonts w:hint="default"/>
        <w:lang w:val="en-GB" w:eastAsia="en-US" w:bidi="ar-SA"/>
      </w:rPr>
    </w:lvl>
    <w:lvl w:ilvl="3" w:tplc="5B3CA3F6">
      <w:numFmt w:val="bullet"/>
      <w:lvlText w:val="•"/>
      <w:lvlJc w:val="left"/>
      <w:pPr>
        <w:ind w:left="3431" w:hanging="360"/>
      </w:pPr>
      <w:rPr>
        <w:rFonts w:hint="default"/>
        <w:lang w:val="en-GB" w:eastAsia="en-US" w:bidi="ar-SA"/>
      </w:rPr>
    </w:lvl>
    <w:lvl w:ilvl="4" w:tplc="8BA22C5E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8B20D64A">
      <w:numFmt w:val="bullet"/>
      <w:lvlText w:val="•"/>
      <w:lvlJc w:val="left"/>
      <w:pPr>
        <w:ind w:left="5199" w:hanging="360"/>
      </w:pPr>
      <w:rPr>
        <w:rFonts w:hint="default"/>
        <w:lang w:val="en-GB" w:eastAsia="en-US" w:bidi="ar-SA"/>
      </w:rPr>
    </w:lvl>
    <w:lvl w:ilvl="6" w:tplc="948A01D2">
      <w:numFmt w:val="bullet"/>
      <w:lvlText w:val="•"/>
      <w:lvlJc w:val="left"/>
      <w:pPr>
        <w:ind w:left="6082" w:hanging="360"/>
      </w:pPr>
      <w:rPr>
        <w:rFonts w:hint="default"/>
        <w:lang w:val="en-GB" w:eastAsia="en-US" w:bidi="ar-SA"/>
      </w:rPr>
    </w:lvl>
    <w:lvl w:ilvl="7" w:tplc="28022FB6">
      <w:numFmt w:val="bullet"/>
      <w:lvlText w:val="•"/>
      <w:lvlJc w:val="left"/>
      <w:pPr>
        <w:ind w:left="6966" w:hanging="360"/>
      </w:pPr>
      <w:rPr>
        <w:rFonts w:hint="default"/>
        <w:lang w:val="en-GB" w:eastAsia="en-US" w:bidi="ar-SA"/>
      </w:rPr>
    </w:lvl>
    <w:lvl w:ilvl="8" w:tplc="BC44239E">
      <w:numFmt w:val="bullet"/>
      <w:lvlText w:val="•"/>
      <w:lvlJc w:val="left"/>
      <w:pPr>
        <w:ind w:left="7850" w:hanging="360"/>
      </w:pPr>
      <w:rPr>
        <w:rFonts w:hint="default"/>
        <w:lang w:val="en-GB" w:eastAsia="en-US" w:bidi="ar-SA"/>
      </w:rPr>
    </w:lvl>
  </w:abstractNum>
  <w:num w:numId="1" w16cid:durableId="2028946182">
    <w:abstractNumId w:val="22"/>
  </w:num>
  <w:num w:numId="2" w16cid:durableId="983117670">
    <w:abstractNumId w:val="0"/>
  </w:num>
  <w:num w:numId="3" w16cid:durableId="37098242">
    <w:abstractNumId w:val="18"/>
  </w:num>
  <w:num w:numId="4" w16cid:durableId="12418928">
    <w:abstractNumId w:val="12"/>
  </w:num>
  <w:num w:numId="5" w16cid:durableId="1789737951">
    <w:abstractNumId w:val="13"/>
  </w:num>
  <w:num w:numId="6" w16cid:durableId="343674957">
    <w:abstractNumId w:val="10"/>
  </w:num>
  <w:num w:numId="7" w16cid:durableId="1948001505">
    <w:abstractNumId w:val="4"/>
  </w:num>
  <w:num w:numId="8" w16cid:durableId="982344027">
    <w:abstractNumId w:val="7"/>
  </w:num>
  <w:num w:numId="9" w16cid:durableId="1647665102">
    <w:abstractNumId w:val="2"/>
  </w:num>
  <w:num w:numId="10" w16cid:durableId="1428192120">
    <w:abstractNumId w:val="11"/>
  </w:num>
  <w:num w:numId="11" w16cid:durableId="2058434064">
    <w:abstractNumId w:val="6"/>
  </w:num>
  <w:num w:numId="12" w16cid:durableId="1264802093">
    <w:abstractNumId w:val="19"/>
  </w:num>
  <w:num w:numId="13" w16cid:durableId="1296761780">
    <w:abstractNumId w:val="20"/>
  </w:num>
  <w:num w:numId="14" w16cid:durableId="404030879">
    <w:abstractNumId w:val="9"/>
  </w:num>
  <w:num w:numId="15" w16cid:durableId="732587403">
    <w:abstractNumId w:val="3"/>
  </w:num>
  <w:num w:numId="16" w16cid:durableId="2045279298">
    <w:abstractNumId w:val="16"/>
  </w:num>
  <w:num w:numId="17" w16cid:durableId="851643891">
    <w:abstractNumId w:val="17"/>
  </w:num>
  <w:num w:numId="18" w16cid:durableId="866215031">
    <w:abstractNumId w:val="21"/>
  </w:num>
  <w:num w:numId="19" w16cid:durableId="1430274966">
    <w:abstractNumId w:val="15"/>
  </w:num>
  <w:num w:numId="20" w16cid:durableId="36707725">
    <w:abstractNumId w:val="1"/>
  </w:num>
  <w:num w:numId="21" w16cid:durableId="1747652312">
    <w:abstractNumId w:val="14"/>
  </w:num>
  <w:num w:numId="22" w16cid:durableId="1483502246">
    <w:abstractNumId w:val="5"/>
  </w:num>
  <w:num w:numId="23" w16cid:durableId="1698853527">
    <w:abstractNumId w:val="23"/>
  </w:num>
  <w:num w:numId="24" w16cid:durableId="93948494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7F2F"/>
    <w:rsid w:val="00102BCB"/>
    <w:rsid w:val="0012209D"/>
    <w:rsid w:val="001532E2"/>
    <w:rsid w:val="00156F2F"/>
    <w:rsid w:val="0018144C"/>
    <w:rsid w:val="001840EA"/>
    <w:rsid w:val="00192E0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37E2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37AF4"/>
    <w:rsid w:val="00463797"/>
    <w:rsid w:val="00467596"/>
    <w:rsid w:val="00474D00"/>
    <w:rsid w:val="004B2A50"/>
    <w:rsid w:val="004C0252"/>
    <w:rsid w:val="004E0152"/>
    <w:rsid w:val="0051744C"/>
    <w:rsid w:val="00524005"/>
    <w:rsid w:val="00541CE0"/>
    <w:rsid w:val="005534E1"/>
    <w:rsid w:val="00573487"/>
    <w:rsid w:val="00580CBF"/>
    <w:rsid w:val="005907B3"/>
    <w:rsid w:val="005949FA"/>
    <w:rsid w:val="005A7E19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F44EB"/>
    <w:rsid w:val="00702D64"/>
    <w:rsid w:val="0070376B"/>
    <w:rsid w:val="00717CDB"/>
    <w:rsid w:val="00746AEB"/>
    <w:rsid w:val="00761108"/>
    <w:rsid w:val="00791076"/>
    <w:rsid w:val="0079197B"/>
    <w:rsid w:val="00791A2A"/>
    <w:rsid w:val="007C22CC"/>
    <w:rsid w:val="007C6FAA"/>
    <w:rsid w:val="007E16A2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C2B17"/>
    <w:rsid w:val="00AE1CA0"/>
    <w:rsid w:val="00AE39DC"/>
    <w:rsid w:val="00AE4DC4"/>
    <w:rsid w:val="00B02F38"/>
    <w:rsid w:val="00B430BB"/>
    <w:rsid w:val="00B84C12"/>
    <w:rsid w:val="00BA3758"/>
    <w:rsid w:val="00BB4A42"/>
    <w:rsid w:val="00BB7845"/>
    <w:rsid w:val="00BC3D2B"/>
    <w:rsid w:val="00BF1CC6"/>
    <w:rsid w:val="00C338DA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A00D6"/>
    <w:rsid w:val="00DC1CE3"/>
    <w:rsid w:val="00DE553C"/>
    <w:rsid w:val="00E25775"/>
    <w:rsid w:val="00E264FD"/>
    <w:rsid w:val="00E363B8"/>
    <w:rsid w:val="00E63AC1"/>
    <w:rsid w:val="00E96015"/>
    <w:rsid w:val="00EA6EE8"/>
    <w:rsid w:val="00EB589D"/>
    <w:rsid w:val="00ED2E52"/>
    <w:rsid w:val="00EE13FB"/>
    <w:rsid w:val="00F01EA0"/>
    <w:rsid w:val="00F135E0"/>
    <w:rsid w:val="00F378D2"/>
    <w:rsid w:val="00F7611D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17CDB"/>
    <w:pPr>
      <w:widowControl w:val="0"/>
      <w:overflowPunct/>
      <w:adjustRightInd/>
      <w:spacing w:before="0" w:after="0"/>
      <w:textAlignment w:val="auto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E4B2F-E3F2-4C22-A14D-56557F86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Kate Pounds</cp:lastModifiedBy>
  <cp:revision>2</cp:revision>
  <cp:lastPrinted>2008-01-14T17:11:00Z</cp:lastPrinted>
  <dcterms:created xsi:type="dcterms:W3CDTF">2023-02-28T12:20:00Z</dcterms:created>
  <dcterms:modified xsi:type="dcterms:W3CDTF">2023-02-28T12:20:00Z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